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9349F" w14:textId="3813BB0B" w:rsidR="00462C52" w:rsidRPr="00F171E2" w:rsidRDefault="00462C52" w:rsidP="00B007C9">
      <w:pPr>
        <w:spacing w:before="60" w:after="0" w:line="240" w:lineRule="auto"/>
        <w:ind w:left="-288" w:right="1440"/>
        <w:rPr>
          <w:rFonts w:ascii="Times New Roman" w:eastAsia="Times New Roman" w:hAnsi="Times New Roman" w:cs="Times New Roman"/>
          <w:b/>
          <w:color w:val="000000" w:themeColor="text1"/>
          <w:spacing w:val="22"/>
          <w:sz w:val="18"/>
          <w:szCs w:val="18"/>
          <w:lang w:val="en-GB" w:eastAsia="it-IT"/>
        </w:rPr>
      </w:pPr>
      <w:r w:rsidRPr="00F171E2">
        <w:rPr>
          <w:rFonts w:ascii="Times New Roman" w:eastAsia="Times New Roman" w:hAnsi="Times New Roman" w:cs="Times New Roman"/>
          <w:b/>
          <w:bCs/>
          <w:noProof/>
          <w:color w:val="000000" w:themeColor="text1"/>
          <w:spacing w:val="22"/>
          <w:sz w:val="44"/>
          <w:szCs w:val="24"/>
          <w:lang w:val="en-GB" w:eastAsia="en-GB"/>
        </w:rPr>
        <w:drawing>
          <wp:anchor distT="0" distB="0" distL="114300" distR="114300" simplePos="0" relativeHeight="251660288" behindDoc="0" locked="0" layoutInCell="1" allowOverlap="1" wp14:anchorId="1288BFCF" wp14:editId="349870C0">
            <wp:simplePos x="0" y="0"/>
            <wp:positionH relativeFrom="column">
              <wp:posOffset>4290695</wp:posOffset>
            </wp:positionH>
            <wp:positionV relativeFrom="paragraph">
              <wp:posOffset>-168910</wp:posOffset>
            </wp:positionV>
            <wp:extent cx="2085340" cy="1337310"/>
            <wp:effectExtent l="0" t="0" r="0" b="0"/>
            <wp:wrapNone/>
            <wp:docPr id="8" name="Grafik 8" descr="ICRM LOGO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RM LOGO 6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9284"/>
                    <a:stretch>
                      <a:fillRect/>
                    </a:stretch>
                  </pic:blipFill>
                  <pic:spPr bwMode="auto">
                    <a:xfrm>
                      <a:off x="0" y="0"/>
                      <a:ext cx="208534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1E2">
        <w:rPr>
          <w:rFonts w:ascii="Times New Roman" w:eastAsia="Times New Roman" w:hAnsi="Times New Roman" w:cs="Times New Roman"/>
          <w:b/>
          <w:color w:val="000000" w:themeColor="text1"/>
          <w:spacing w:val="22"/>
          <w:sz w:val="18"/>
          <w:szCs w:val="18"/>
          <w:lang w:val="en-GB" w:eastAsia="it-IT"/>
        </w:rPr>
        <w:t>INTERNATIONAL COMMITTEE FOR RADIONUCLIDE METROLOGY</w:t>
      </w:r>
    </w:p>
    <w:p w14:paraId="49249858" w14:textId="025587B4" w:rsidR="00462C52" w:rsidRPr="00F171E2" w:rsidRDefault="00BE2A3E" w:rsidP="00B007C9">
      <w:pPr>
        <w:spacing w:before="120" w:after="0" w:line="240" w:lineRule="auto"/>
        <w:ind w:left="-288" w:right="2837"/>
        <w:rPr>
          <w:rFonts w:ascii="Times New Roman" w:eastAsia="Times New Roman" w:hAnsi="Times New Roman" w:cs="Times New Roman"/>
          <w:b/>
          <w:color w:val="000000" w:themeColor="text1"/>
          <w:sz w:val="18"/>
          <w:szCs w:val="18"/>
          <w:lang w:val="en-GB" w:eastAsia="it-IT"/>
        </w:rPr>
      </w:pPr>
      <w:r w:rsidRPr="00F171E2">
        <w:rPr>
          <w:rFonts w:ascii="Times New Roman" w:eastAsia="Times New Roman" w:hAnsi="Times New Roman" w:cs="Times New Roman"/>
          <w:b/>
          <w:color w:val="000000" w:themeColor="text1"/>
          <w:sz w:val="18"/>
          <w:szCs w:val="18"/>
          <w:lang w:val="en-GB" w:eastAsia="it-IT"/>
        </w:rPr>
        <w:t>Brian Zimmerman</w:t>
      </w:r>
      <w:r w:rsidR="00462C52" w:rsidRPr="00F171E2">
        <w:rPr>
          <w:rFonts w:ascii="Times New Roman" w:eastAsia="Times New Roman" w:hAnsi="Times New Roman" w:cs="Times New Roman"/>
          <w:b/>
          <w:color w:val="000000" w:themeColor="text1"/>
          <w:sz w:val="18"/>
          <w:szCs w:val="18"/>
          <w:lang w:val="en-GB" w:eastAsia="it-IT"/>
        </w:rPr>
        <w:t>, President</w:t>
      </w:r>
    </w:p>
    <w:p w14:paraId="380F251E" w14:textId="77777777" w:rsidR="002B706A" w:rsidRPr="00F171E2" w:rsidRDefault="002B706A" w:rsidP="002B706A">
      <w:pPr>
        <w:spacing w:after="0" w:line="240" w:lineRule="auto"/>
        <w:ind w:left="-288" w:right="2448"/>
        <w:jc w:val="both"/>
        <w:rPr>
          <w:rFonts w:ascii="Times New Roman" w:eastAsia="Times New Roman" w:hAnsi="Times New Roman" w:cs="Times New Roman"/>
          <w:color w:val="000000" w:themeColor="text1"/>
          <w:sz w:val="18"/>
          <w:szCs w:val="18"/>
          <w:lang w:val="it-IT" w:eastAsia="it-IT"/>
        </w:rPr>
      </w:pPr>
      <w:r w:rsidRPr="00F171E2">
        <w:rPr>
          <w:rFonts w:ascii="Times New Roman" w:eastAsia="Times New Roman" w:hAnsi="Times New Roman" w:cs="Times New Roman"/>
          <w:color w:val="000000" w:themeColor="text1"/>
          <w:sz w:val="18"/>
          <w:szCs w:val="18"/>
          <w:lang w:val="it-IT" w:eastAsia="it-IT"/>
        </w:rPr>
        <w:t xml:space="preserve">NIST -National Institute of Standards and Technology, </w:t>
      </w:r>
    </w:p>
    <w:p w14:paraId="380FB103" w14:textId="6BB140E6" w:rsidR="002B706A" w:rsidRPr="00F171E2" w:rsidRDefault="002B706A" w:rsidP="002B706A">
      <w:pPr>
        <w:spacing w:after="0" w:line="240" w:lineRule="auto"/>
        <w:ind w:left="-284" w:right="2834"/>
        <w:jc w:val="both"/>
        <w:rPr>
          <w:rFonts w:ascii="Times New Roman" w:eastAsia="Times New Roman" w:hAnsi="Times New Roman" w:cs="Times New Roman"/>
          <w:color w:val="000000" w:themeColor="text1"/>
          <w:sz w:val="18"/>
          <w:szCs w:val="18"/>
          <w:lang w:val="it-IT" w:eastAsia="it-IT"/>
        </w:rPr>
      </w:pPr>
      <w:r w:rsidRPr="00F171E2">
        <w:rPr>
          <w:rFonts w:ascii="Times New Roman" w:eastAsia="Times New Roman" w:hAnsi="Times New Roman" w:cs="Times New Roman"/>
          <w:color w:val="000000" w:themeColor="text1"/>
          <w:sz w:val="18"/>
          <w:szCs w:val="18"/>
          <w:lang w:val="it-IT" w:eastAsia="it-IT"/>
        </w:rPr>
        <w:t>100 Bureau Dr., Gaithersburg, MD 20899-8462 USA</w:t>
      </w:r>
    </w:p>
    <w:p w14:paraId="4D069402" w14:textId="44FB6695" w:rsidR="002B706A" w:rsidRPr="00F171E2" w:rsidRDefault="002B706A" w:rsidP="002B706A">
      <w:pPr>
        <w:spacing w:after="0" w:line="240" w:lineRule="auto"/>
        <w:ind w:left="-284" w:right="2552"/>
        <w:jc w:val="both"/>
        <w:rPr>
          <w:rFonts w:ascii="Times New Roman" w:eastAsia="Times New Roman" w:hAnsi="Times New Roman" w:cs="Times New Roman"/>
          <w:color w:val="000000" w:themeColor="text1"/>
          <w:sz w:val="18"/>
          <w:szCs w:val="18"/>
          <w:lang w:val="pt-PT" w:eastAsia="it-IT"/>
        </w:rPr>
      </w:pPr>
      <w:r w:rsidRPr="00F171E2">
        <w:rPr>
          <w:rFonts w:ascii="Times New Roman" w:eastAsia="Times New Roman" w:hAnsi="Times New Roman" w:cs="Times New Roman"/>
          <w:color w:val="000000" w:themeColor="text1"/>
          <w:sz w:val="18"/>
          <w:szCs w:val="18"/>
          <w:lang w:val="pt-PT" w:eastAsia="it-IT"/>
        </w:rPr>
        <w:t xml:space="preserve">Tel: +1 301 975 4338 </w:t>
      </w:r>
      <w:r w:rsidRPr="00F171E2">
        <w:rPr>
          <w:rFonts w:ascii="Times New Roman" w:eastAsia="Times New Roman" w:hAnsi="Times New Roman" w:cs="Times New Roman"/>
          <w:color w:val="000000" w:themeColor="text1"/>
          <w:sz w:val="18"/>
          <w:szCs w:val="18"/>
          <w:lang w:val="it-IT" w:eastAsia="it-IT"/>
        </w:rPr>
        <w:sym w:font="Symbol" w:char="F0B7"/>
      </w:r>
      <w:r w:rsidRPr="00F171E2">
        <w:rPr>
          <w:rFonts w:ascii="Times New Roman" w:eastAsia="Times New Roman" w:hAnsi="Times New Roman" w:cs="Times New Roman"/>
          <w:color w:val="000000" w:themeColor="text1"/>
          <w:sz w:val="18"/>
          <w:szCs w:val="18"/>
          <w:lang w:val="pt-PT" w:eastAsia="it-IT"/>
        </w:rPr>
        <w:t xml:space="preserve"> </w:t>
      </w:r>
      <w:r w:rsidRPr="00F171E2">
        <w:rPr>
          <w:rFonts w:ascii="Times New Roman" w:eastAsia="Times New Roman" w:hAnsi="Times New Roman" w:cs="Times New Roman"/>
          <w:color w:val="000000" w:themeColor="text1"/>
          <w:sz w:val="18"/>
          <w:szCs w:val="18"/>
          <w:lang w:val="it-IT" w:eastAsia="it-IT"/>
        </w:rPr>
        <w:sym w:font="Symbol" w:char="F0B7"/>
      </w:r>
      <w:r w:rsidRPr="00F171E2">
        <w:rPr>
          <w:rFonts w:ascii="Times New Roman" w:eastAsia="Times New Roman" w:hAnsi="Times New Roman" w:cs="Times New Roman"/>
          <w:color w:val="000000" w:themeColor="text1"/>
          <w:sz w:val="18"/>
          <w:szCs w:val="18"/>
          <w:lang w:val="pt-PT" w:eastAsia="it-IT"/>
        </w:rPr>
        <w:t xml:space="preserve"> e-mail: </w:t>
      </w:r>
      <w:r w:rsidRPr="00F171E2">
        <w:rPr>
          <w:rFonts w:ascii="Times New Roman" w:eastAsia="Times New Roman" w:hAnsi="Times New Roman" w:cs="Times New Roman"/>
          <w:sz w:val="18"/>
          <w:szCs w:val="18"/>
          <w:lang w:val="pt-PT" w:eastAsia="it-IT"/>
        </w:rPr>
        <w:t>Brian.Zimmerman@NIST.gov</w:t>
      </w:r>
    </w:p>
    <w:p w14:paraId="528FDAA2" w14:textId="1F33B2BE" w:rsidR="00462C52" w:rsidRPr="000B0948" w:rsidRDefault="00BE2A3E" w:rsidP="00B007C9">
      <w:pPr>
        <w:spacing w:before="120" w:after="0" w:line="240" w:lineRule="auto"/>
        <w:ind w:left="-288" w:right="2837"/>
        <w:jc w:val="both"/>
        <w:rPr>
          <w:rFonts w:ascii="Times New Roman" w:eastAsia="Times New Roman" w:hAnsi="Times New Roman" w:cs="Times New Roman"/>
          <w:b/>
          <w:color w:val="000000" w:themeColor="text1"/>
          <w:sz w:val="18"/>
          <w:szCs w:val="18"/>
          <w:lang w:val="pt-PT" w:eastAsia="it-IT"/>
        </w:rPr>
      </w:pPr>
      <w:r w:rsidRPr="00F171E2">
        <w:rPr>
          <w:rFonts w:ascii="Times New Roman" w:eastAsia="Times New Roman" w:hAnsi="Times New Roman" w:cs="Times New Roman"/>
          <w:b/>
          <w:color w:val="000000" w:themeColor="text1"/>
          <w:sz w:val="18"/>
          <w:szCs w:val="18"/>
          <w:lang w:val="pt-PT" w:eastAsia="it-IT"/>
        </w:rPr>
        <w:t>Denis Glavič-Cindro</w:t>
      </w:r>
      <w:r w:rsidR="00462C52" w:rsidRPr="00F171E2">
        <w:rPr>
          <w:rFonts w:ascii="Times New Roman" w:eastAsia="Times New Roman" w:hAnsi="Times New Roman" w:cs="Times New Roman"/>
          <w:b/>
          <w:color w:val="000000" w:themeColor="text1"/>
          <w:sz w:val="18"/>
          <w:szCs w:val="18"/>
          <w:lang w:val="pt-PT" w:eastAsia="it-IT"/>
        </w:rPr>
        <w:t>, Secretary</w:t>
      </w:r>
    </w:p>
    <w:p w14:paraId="73C35E27" w14:textId="7ED6B421" w:rsidR="00462C52" w:rsidRPr="000B0948" w:rsidRDefault="00BE2A3E" w:rsidP="00B007C9">
      <w:pPr>
        <w:spacing w:after="0" w:line="240" w:lineRule="auto"/>
        <w:ind w:left="-284" w:right="2834"/>
        <w:jc w:val="both"/>
        <w:rPr>
          <w:rFonts w:ascii="Times New Roman" w:eastAsia="Times New Roman" w:hAnsi="Times New Roman" w:cs="Times New Roman"/>
          <w:color w:val="000000" w:themeColor="text1"/>
          <w:sz w:val="18"/>
          <w:szCs w:val="18"/>
          <w:lang w:val="en-GB" w:eastAsia="it-IT"/>
        </w:rPr>
      </w:pPr>
      <w:r>
        <w:rPr>
          <w:rFonts w:ascii="Times New Roman" w:eastAsia="Times New Roman" w:hAnsi="Times New Roman" w:cs="Times New Roman"/>
          <w:color w:val="000000" w:themeColor="text1"/>
          <w:sz w:val="18"/>
          <w:szCs w:val="18"/>
          <w:lang w:val="en-GB" w:eastAsia="it-IT"/>
        </w:rPr>
        <w:t>Ježef Stefan Institute, Jamova 39, 1000 Ljubljana</w:t>
      </w:r>
      <w:r w:rsidR="00462C52" w:rsidRPr="000B0948">
        <w:rPr>
          <w:rFonts w:ascii="Times New Roman" w:eastAsia="Times New Roman" w:hAnsi="Times New Roman" w:cs="Times New Roman"/>
          <w:color w:val="000000" w:themeColor="text1"/>
          <w:sz w:val="18"/>
          <w:szCs w:val="18"/>
          <w:lang w:val="en-GB" w:eastAsia="it-IT"/>
        </w:rPr>
        <w:t xml:space="preserve">, </w:t>
      </w:r>
      <w:r>
        <w:rPr>
          <w:rFonts w:ascii="Times New Roman" w:eastAsia="Times New Roman" w:hAnsi="Times New Roman" w:cs="Times New Roman"/>
          <w:color w:val="000000" w:themeColor="text1"/>
          <w:sz w:val="18"/>
          <w:szCs w:val="18"/>
          <w:lang w:val="en-GB" w:eastAsia="it-IT"/>
        </w:rPr>
        <w:t>SLOVENIA</w:t>
      </w:r>
    </w:p>
    <w:p w14:paraId="28FFEE30" w14:textId="03CE1378" w:rsidR="00BE2A3E" w:rsidRPr="00BE2A3E" w:rsidRDefault="00462C52" w:rsidP="00BE2A3E">
      <w:pPr>
        <w:pBdr>
          <w:bottom w:val="single" w:sz="18" w:space="1" w:color="0000CC"/>
        </w:pBdr>
        <w:tabs>
          <w:tab w:val="left" w:pos="7099"/>
        </w:tabs>
        <w:spacing w:after="0" w:line="240" w:lineRule="auto"/>
        <w:ind w:left="-288" w:right="2376"/>
        <w:rPr>
          <w:rFonts w:ascii="Times New Roman" w:eastAsia="Times New Roman" w:hAnsi="Times New Roman" w:cs="Times New Roman"/>
          <w:color w:val="000000" w:themeColor="text1"/>
          <w:sz w:val="18"/>
          <w:szCs w:val="18"/>
          <w:u w:val="single"/>
          <w:lang w:val="pt-PT" w:eastAsia="it-IT"/>
        </w:rPr>
      </w:pPr>
      <w:r w:rsidRPr="000B0948">
        <w:rPr>
          <w:rFonts w:ascii="Times New Roman" w:eastAsia="Times New Roman" w:hAnsi="Times New Roman" w:cs="Times New Roman"/>
          <w:noProof/>
          <w:color w:val="000000" w:themeColor="text1"/>
          <w:sz w:val="24"/>
          <w:szCs w:val="24"/>
          <w:u w:val="single"/>
          <w:lang w:val="en-GB" w:eastAsia="en-GB"/>
        </w:rPr>
        <mc:AlternateContent>
          <mc:Choice Requires="wps">
            <w:drawing>
              <wp:anchor distT="0" distB="0" distL="114300" distR="114300" simplePos="0" relativeHeight="251655680" behindDoc="0" locked="0" layoutInCell="1" allowOverlap="1" wp14:anchorId="7DE1492D" wp14:editId="5202D6B3">
                <wp:simplePos x="0" y="0"/>
                <wp:positionH relativeFrom="column">
                  <wp:posOffset>4371975</wp:posOffset>
                </wp:positionH>
                <wp:positionV relativeFrom="paragraph">
                  <wp:posOffset>72390</wp:posOffset>
                </wp:positionV>
                <wp:extent cx="1945640" cy="11684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1684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B87DE6" w14:textId="77777777" w:rsidR="00462C52" w:rsidRPr="000B0948" w:rsidRDefault="00462C52" w:rsidP="00462C52">
                            <w:pPr>
                              <w:jc w:val="center"/>
                              <w:rPr>
                                <w:color w:val="000000" w:themeColor="text1"/>
                                <w:sz w:val="16"/>
                                <w:szCs w:val="16"/>
                                <w:u w:val="single"/>
                                <w:lang w:val="de-DE"/>
                              </w:rPr>
                            </w:pPr>
                            <w:r w:rsidRPr="000B0948">
                              <w:rPr>
                                <w:color w:val="000000" w:themeColor="text1"/>
                                <w:sz w:val="16"/>
                                <w:szCs w:val="16"/>
                                <w:u w:val="single"/>
                                <w:lang w:val="de-DE"/>
                              </w:rPr>
                              <w:t>http://physics.nist.gov/ICRM/</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1492D" id="_x0000_t202" coordsize="21600,21600" o:spt="202" path="m,l,21600r21600,l21600,xe">
                <v:stroke joinstyle="miter"/>
                <v:path gradientshapeok="t" o:connecttype="rect"/>
              </v:shapetype>
              <v:shape id="Textfeld 7" o:spid="_x0000_s1026" type="#_x0000_t202" style="position:absolute;left:0;text-align:left;margin-left:344.25pt;margin-top:5.7pt;width:153.2pt;height:9.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" stroked="f" strokeweight="1pt">
                <v:stroke dashstyle="dash"/>
                <v:shadow color="#868686"/>
                <v:textbox style="mso-fit-shape-to-text:t" inset="0,0,0,0">
                  <w:txbxContent>
                    <w:p w14:paraId="12B87DE6" w14:textId="77777777" w:rsidR="00462C52" w:rsidRPr="000B0948" w:rsidRDefault="00462C52" w:rsidP="00462C52">
                      <w:pPr>
                        <w:jc w:val="center"/>
                        <w:rPr>
                          <w:color w:val="000000" w:themeColor="text1"/>
                          <w:sz w:val="16"/>
                          <w:szCs w:val="16"/>
                          <w:u w:val="single"/>
                          <w:lang w:val="de-DE"/>
                        </w:rPr>
                      </w:pPr>
                      <w:r w:rsidRPr="000B0948">
                        <w:rPr>
                          <w:color w:val="000000" w:themeColor="text1"/>
                          <w:sz w:val="16"/>
                          <w:szCs w:val="16"/>
                          <w:u w:val="single"/>
                          <w:lang w:val="de-DE"/>
                        </w:rPr>
                        <w:t>http://physics.nist.gov/ICRM/</w:t>
                      </w:r>
                    </w:p>
                  </w:txbxContent>
                </v:textbox>
              </v:shape>
            </w:pict>
          </mc:Fallback>
        </mc:AlternateContent>
      </w:r>
      <w:r w:rsidRPr="00F171E2">
        <w:rPr>
          <w:rFonts w:ascii="Times New Roman" w:eastAsia="Times New Roman" w:hAnsi="Times New Roman" w:cs="Times New Roman"/>
          <w:color w:val="000000" w:themeColor="text1"/>
          <w:sz w:val="18"/>
          <w:szCs w:val="18"/>
          <w:lang w:val="de-AT" w:eastAsia="it-IT"/>
        </w:rPr>
        <w:t>Tel.: +</w:t>
      </w:r>
      <w:r w:rsidR="00BE2A3E" w:rsidRPr="00F171E2">
        <w:rPr>
          <w:rFonts w:ascii="Times New Roman" w:eastAsia="Times New Roman" w:hAnsi="Times New Roman" w:cs="Times New Roman"/>
          <w:color w:val="000000" w:themeColor="text1"/>
          <w:sz w:val="18"/>
          <w:szCs w:val="18"/>
          <w:lang w:val="de-AT" w:eastAsia="it-IT"/>
        </w:rPr>
        <w:t>386 1 4773 293</w:t>
      </w:r>
      <w:r w:rsidRPr="00F171E2">
        <w:rPr>
          <w:rFonts w:ascii="Times New Roman" w:eastAsia="Times New Roman" w:hAnsi="Times New Roman" w:cs="Times New Roman"/>
          <w:color w:val="000000" w:themeColor="text1"/>
          <w:sz w:val="18"/>
          <w:szCs w:val="18"/>
          <w:lang w:val="de-AT" w:eastAsia="it-IT"/>
        </w:rPr>
        <w:t xml:space="preserve">  </w:t>
      </w:r>
      <w:r w:rsidRPr="000B0948">
        <w:rPr>
          <w:rFonts w:ascii="Times New Roman" w:eastAsia="Times New Roman" w:hAnsi="Times New Roman" w:cs="Times New Roman"/>
          <w:color w:val="000000" w:themeColor="text1"/>
          <w:sz w:val="18"/>
          <w:szCs w:val="18"/>
          <w:lang w:val="it-IT" w:eastAsia="it-IT"/>
        </w:rPr>
        <w:sym w:font="Symbol" w:char="F0B7"/>
      </w:r>
      <w:r w:rsidRPr="000B0948">
        <w:rPr>
          <w:rFonts w:ascii="Times New Roman" w:eastAsia="Times New Roman" w:hAnsi="Times New Roman" w:cs="Times New Roman"/>
          <w:color w:val="000000" w:themeColor="text1"/>
          <w:sz w:val="18"/>
          <w:szCs w:val="18"/>
          <w:lang w:val="pt-PT" w:eastAsia="it-IT"/>
        </w:rPr>
        <w:t xml:space="preserve">  e-mail: </w:t>
      </w:r>
      <w:r w:rsidR="00BE2A3E" w:rsidRPr="00F171E2">
        <w:rPr>
          <w:rFonts w:ascii="Times New Roman" w:eastAsia="Times New Roman" w:hAnsi="Times New Roman" w:cs="Times New Roman"/>
          <w:sz w:val="18"/>
          <w:szCs w:val="18"/>
          <w:lang w:val="pt-PT" w:eastAsia="it-IT"/>
        </w:rPr>
        <w:t>Denis.Cindro@</w:t>
      </w:r>
      <w:r w:rsidR="00BE2A3E">
        <w:rPr>
          <w:rFonts w:ascii="Times New Roman" w:eastAsia="Times New Roman" w:hAnsi="Times New Roman" w:cs="Times New Roman"/>
          <w:color w:val="000000" w:themeColor="text1"/>
          <w:sz w:val="18"/>
          <w:szCs w:val="18"/>
          <w:u w:val="single"/>
          <w:lang w:val="pt-PT" w:eastAsia="it-IT"/>
        </w:rPr>
        <w:t>ijs.si</w:t>
      </w:r>
    </w:p>
    <w:p w14:paraId="10B58060" w14:textId="77777777" w:rsidR="007F563E" w:rsidRPr="00F171E2" w:rsidRDefault="007F563E" w:rsidP="00B007C9">
      <w:pPr>
        <w:tabs>
          <w:tab w:val="center" w:pos="4536"/>
          <w:tab w:val="right" w:pos="9072"/>
        </w:tabs>
        <w:spacing w:after="0" w:line="240" w:lineRule="auto"/>
        <w:rPr>
          <w:rFonts w:ascii="Times New Roman" w:eastAsia="Times New Roman" w:hAnsi="Times New Roman" w:cs="Times New Roman"/>
          <w:color w:val="0000CC"/>
          <w:sz w:val="24"/>
          <w:szCs w:val="24"/>
          <w:lang w:val="de-AT" w:eastAsia="it-IT"/>
        </w:rPr>
      </w:pPr>
    </w:p>
    <w:p w14:paraId="641729B2" w14:textId="36A7FE3D" w:rsidR="008E1C79" w:rsidRPr="00F171E2" w:rsidRDefault="008E1C79" w:rsidP="008E1C79">
      <w:pPr>
        <w:tabs>
          <w:tab w:val="center" w:pos="4536"/>
          <w:tab w:val="right" w:pos="9072"/>
        </w:tabs>
        <w:spacing w:after="0" w:line="240" w:lineRule="auto"/>
        <w:jc w:val="center"/>
        <w:rPr>
          <w:rFonts w:ascii="Arial" w:hAnsi="Arial" w:cs="Arial"/>
          <w:b/>
          <w:sz w:val="24"/>
          <w:szCs w:val="24"/>
          <w:lang w:val="de-AT"/>
        </w:rPr>
      </w:pPr>
    </w:p>
    <w:p w14:paraId="67A78B7F" w14:textId="337A598A" w:rsidR="00462C52" w:rsidRDefault="00BE2A3E" w:rsidP="00B007C9">
      <w:pPr>
        <w:tabs>
          <w:tab w:val="center" w:pos="4536"/>
          <w:tab w:val="right" w:pos="9072"/>
        </w:tabs>
        <w:spacing w:after="0" w:line="240" w:lineRule="auto"/>
        <w:jc w:val="right"/>
        <w:rPr>
          <w:rFonts w:ascii="Arial" w:hAnsi="Arial" w:cs="Arial"/>
        </w:rPr>
      </w:pPr>
      <w:r>
        <w:rPr>
          <w:rFonts w:ascii="Arial" w:hAnsi="Arial" w:cs="Arial"/>
        </w:rPr>
        <w:t>Ljubljana</w:t>
      </w:r>
      <w:r w:rsidR="006927E0">
        <w:rPr>
          <w:rFonts w:ascii="Arial" w:hAnsi="Arial" w:cs="Arial"/>
        </w:rPr>
        <w:t xml:space="preserve"> and </w:t>
      </w:r>
      <w:r w:rsidR="002B706A">
        <w:rPr>
          <w:rFonts w:ascii="Arial" w:hAnsi="Arial" w:cs="Arial"/>
        </w:rPr>
        <w:t>Gaithersburg</w:t>
      </w:r>
      <w:r w:rsidR="00B007C9">
        <w:rPr>
          <w:rFonts w:ascii="Arial" w:hAnsi="Arial" w:cs="Arial"/>
        </w:rPr>
        <w:t xml:space="preserve">, </w:t>
      </w:r>
      <w:r w:rsidR="008C4D9B">
        <w:rPr>
          <w:rFonts w:ascii="Arial" w:hAnsi="Arial" w:cs="Arial"/>
        </w:rPr>
        <w:t>17 June 2020</w:t>
      </w:r>
    </w:p>
    <w:p w14:paraId="219F6E51" w14:textId="133B1025" w:rsidR="00A62367" w:rsidRDefault="007B6073" w:rsidP="00B007C9">
      <w:pPr>
        <w:tabs>
          <w:tab w:val="center" w:pos="4536"/>
          <w:tab w:val="right" w:pos="9072"/>
        </w:tabs>
        <w:spacing w:after="0" w:line="240" w:lineRule="auto"/>
        <w:jc w:val="right"/>
        <w:rPr>
          <w:rFonts w:ascii="Arial" w:eastAsia="Times New Roman" w:hAnsi="Arial" w:cs="Arial"/>
          <w:i/>
          <w:sz w:val="18"/>
          <w:szCs w:val="18"/>
          <w:lang w:val="it-IT" w:eastAsia="it-IT"/>
        </w:rPr>
      </w:pPr>
      <w:r>
        <w:rPr>
          <w:rFonts w:ascii="Arial" w:eastAsia="Times New Roman" w:hAnsi="Arial" w:cs="Arial"/>
          <w:i/>
          <w:sz w:val="18"/>
          <w:szCs w:val="18"/>
          <w:lang w:val="it-IT" w:eastAsia="it-IT"/>
        </w:rPr>
        <w:t xml:space="preserve">Ref: </w:t>
      </w:r>
      <w:r w:rsidR="00BE2A3E">
        <w:rPr>
          <w:rFonts w:ascii="Arial" w:eastAsia="Times New Roman" w:hAnsi="Arial" w:cs="Arial"/>
          <w:i/>
          <w:sz w:val="18"/>
          <w:szCs w:val="18"/>
          <w:lang w:val="it-IT" w:eastAsia="it-IT"/>
        </w:rPr>
        <w:t>DGC</w:t>
      </w:r>
      <w:r>
        <w:rPr>
          <w:rFonts w:ascii="Arial" w:eastAsia="Times New Roman" w:hAnsi="Arial" w:cs="Arial"/>
          <w:i/>
          <w:sz w:val="18"/>
          <w:szCs w:val="18"/>
          <w:lang w:val="it-IT" w:eastAsia="it-IT"/>
        </w:rPr>
        <w:t>/ICRM Sec/20</w:t>
      </w:r>
      <w:r w:rsidR="00BE2A3E">
        <w:rPr>
          <w:rFonts w:ascii="Arial" w:eastAsia="Times New Roman" w:hAnsi="Arial" w:cs="Arial"/>
          <w:i/>
          <w:sz w:val="18"/>
          <w:szCs w:val="18"/>
          <w:lang w:val="it-IT" w:eastAsia="it-IT"/>
        </w:rPr>
        <w:t>20</w:t>
      </w:r>
      <w:r w:rsidR="00F21FF9">
        <w:rPr>
          <w:rFonts w:ascii="Arial" w:eastAsia="Times New Roman" w:hAnsi="Arial" w:cs="Arial"/>
          <w:i/>
          <w:sz w:val="18"/>
          <w:szCs w:val="18"/>
          <w:lang w:val="it-IT" w:eastAsia="it-IT"/>
        </w:rPr>
        <w:t>/0</w:t>
      </w:r>
      <w:r w:rsidR="008C4D9B">
        <w:rPr>
          <w:rFonts w:ascii="Arial" w:eastAsia="Times New Roman" w:hAnsi="Arial" w:cs="Arial"/>
          <w:i/>
          <w:sz w:val="18"/>
          <w:szCs w:val="18"/>
          <w:lang w:val="it-IT" w:eastAsia="it-IT"/>
        </w:rPr>
        <w:t>3</w:t>
      </w:r>
    </w:p>
    <w:p w14:paraId="7C57D178" w14:textId="77777777" w:rsidR="00115433" w:rsidRDefault="00115433" w:rsidP="00B007C9">
      <w:pPr>
        <w:tabs>
          <w:tab w:val="center" w:pos="4536"/>
          <w:tab w:val="right" w:pos="9072"/>
        </w:tabs>
        <w:spacing w:after="0" w:line="240" w:lineRule="auto"/>
        <w:jc w:val="right"/>
        <w:rPr>
          <w:rFonts w:ascii="Arial" w:eastAsia="Times New Roman" w:hAnsi="Arial" w:cs="Arial"/>
          <w:i/>
          <w:sz w:val="18"/>
          <w:szCs w:val="18"/>
          <w:lang w:val="it-IT" w:eastAsia="it-IT"/>
        </w:rPr>
      </w:pPr>
    </w:p>
    <w:p w14:paraId="732B34A6" w14:textId="17B7A201" w:rsidR="00115433" w:rsidRDefault="00115433" w:rsidP="00BE7970">
      <w:pPr>
        <w:tabs>
          <w:tab w:val="center" w:pos="4536"/>
          <w:tab w:val="right" w:pos="9072"/>
        </w:tabs>
        <w:spacing w:after="0" w:line="240" w:lineRule="auto"/>
        <w:rPr>
          <w:rFonts w:ascii="Arial" w:eastAsia="Times New Roman" w:hAnsi="Arial" w:cs="Arial"/>
          <w:i/>
          <w:sz w:val="18"/>
          <w:szCs w:val="18"/>
          <w:lang w:val="it-IT" w:eastAsia="it-IT"/>
        </w:rPr>
      </w:pPr>
    </w:p>
    <w:p w14:paraId="57472F9C" w14:textId="77777777" w:rsidR="004B420B" w:rsidRPr="00462C52" w:rsidRDefault="004B420B" w:rsidP="00B007C9">
      <w:pPr>
        <w:tabs>
          <w:tab w:val="center" w:pos="4536"/>
          <w:tab w:val="right" w:pos="9072"/>
        </w:tabs>
        <w:spacing w:after="0" w:line="240" w:lineRule="auto"/>
        <w:jc w:val="right"/>
        <w:rPr>
          <w:rFonts w:ascii="Arial" w:eastAsia="Times New Roman" w:hAnsi="Arial" w:cs="Arial"/>
          <w:i/>
          <w:sz w:val="18"/>
          <w:szCs w:val="18"/>
          <w:lang w:val="it-IT" w:eastAsia="it-IT"/>
        </w:rPr>
      </w:pPr>
    </w:p>
    <w:p w14:paraId="5B8FB05A" w14:textId="653CAEC9" w:rsidR="00D12F8A" w:rsidRDefault="00D12F8A" w:rsidP="007F563E">
      <w:pPr>
        <w:tabs>
          <w:tab w:val="center" w:pos="4536"/>
          <w:tab w:val="right" w:pos="9072"/>
        </w:tabs>
        <w:spacing w:after="0" w:line="240" w:lineRule="auto"/>
        <w:ind w:left="-284"/>
        <w:jc w:val="center"/>
        <w:rPr>
          <w:rFonts w:ascii="Arial" w:hAnsi="Arial" w:cs="Arial"/>
          <w:b/>
          <w:sz w:val="24"/>
          <w:szCs w:val="24"/>
        </w:rPr>
      </w:pPr>
      <w:r>
        <w:rPr>
          <w:rFonts w:ascii="Arial" w:hAnsi="Arial" w:cs="Arial"/>
          <w:b/>
          <w:sz w:val="24"/>
          <w:szCs w:val="24"/>
        </w:rPr>
        <w:t xml:space="preserve">In Memory of </w:t>
      </w:r>
      <w:r w:rsidR="008C4D9B" w:rsidRPr="008C4D9B">
        <w:rPr>
          <w:rFonts w:ascii="Arial" w:hAnsi="Arial" w:cs="Arial"/>
          <w:b/>
          <w:sz w:val="24"/>
          <w:szCs w:val="24"/>
        </w:rPr>
        <w:t>Krzysztof Pochwalski</w:t>
      </w:r>
    </w:p>
    <w:p w14:paraId="326D43D7" w14:textId="5EEFB12A" w:rsidR="00115433" w:rsidRDefault="00115433" w:rsidP="00BE7970">
      <w:pPr>
        <w:spacing w:after="0"/>
        <w:ind w:left="-288"/>
        <w:rPr>
          <w:rFonts w:ascii="Arial" w:hAnsi="Arial" w:cs="Arial"/>
        </w:rPr>
      </w:pPr>
    </w:p>
    <w:p w14:paraId="24D04C19" w14:textId="72E3818C" w:rsidR="00B01182" w:rsidRDefault="00273AB2" w:rsidP="007F563E">
      <w:pPr>
        <w:spacing w:after="240"/>
        <w:ind w:left="-284" w:right="-425"/>
        <w:rPr>
          <w:rFonts w:ascii="Arial" w:hAnsi="Arial" w:cs="Arial"/>
        </w:rPr>
      </w:pPr>
      <w:r w:rsidRPr="00483FB3">
        <w:rPr>
          <w:rFonts w:ascii="Arial" w:hAnsi="Arial" w:cs="Arial"/>
        </w:rPr>
        <w:t xml:space="preserve">Dear </w:t>
      </w:r>
      <w:r w:rsidR="00D12F8A">
        <w:rPr>
          <w:rFonts w:ascii="Arial" w:hAnsi="Arial" w:cs="Arial"/>
        </w:rPr>
        <w:t>ICRM members</w:t>
      </w:r>
      <w:r w:rsidR="00B01182" w:rsidRPr="00B01182">
        <w:rPr>
          <w:rFonts w:ascii="Arial" w:hAnsi="Arial" w:cs="Arial"/>
        </w:rPr>
        <w:t>,</w:t>
      </w:r>
      <w:r w:rsidR="00170306" w:rsidRPr="00B01182">
        <w:rPr>
          <w:rFonts w:ascii="Arial" w:hAnsi="Arial" w:cs="Arial"/>
        </w:rPr>
        <w:t xml:space="preserve"> </w:t>
      </w:r>
    </w:p>
    <w:p w14:paraId="0144F8EE" w14:textId="2BFD22D9" w:rsidR="008C4D9B" w:rsidRDefault="001519E4" w:rsidP="00C242EF">
      <w:pPr>
        <w:spacing w:after="240"/>
        <w:ind w:left="-284"/>
        <w:jc w:val="both"/>
        <w:rPr>
          <w:rFonts w:ascii="Arial" w:hAnsi="Arial" w:cs="Arial"/>
        </w:rPr>
      </w:pPr>
      <w:r>
        <w:rPr>
          <w:rFonts w:ascii="Arial" w:hAnsi="Arial" w:cs="Arial"/>
        </w:rPr>
        <w:t xml:space="preserve">It </w:t>
      </w:r>
      <w:r w:rsidR="00D12F8A">
        <w:rPr>
          <w:rFonts w:ascii="Arial" w:hAnsi="Arial" w:cs="Arial"/>
        </w:rPr>
        <w:t xml:space="preserve">is our sad duty to inform you that </w:t>
      </w:r>
      <w:r w:rsidR="004B420B">
        <w:rPr>
          <w:rFonts w:ascii="Arial" w:hAnsi="Arial" w:cs="Arial"/>
        </w:rPr>
        <w:t xml:space="preserve">our dear colleague </w:t>
      </w:r>
      <w:r w:rsidR="008C4D9B" w:rsidRPr="008C4D9B">
        <w:rPr>
          <w:rFonts w:ascii="Arial" w:hAnsi="Arial" w:cs="Arial"/>
        </w:rPr>
        <w:t xml:space="preserve">Krzysztof Pochwalski </w:t>
      </w:r>
      <w:r w:rsidR="004B420B">
        <w:rPr>
          <w:rFonts w:ascii="Arial" w:hAnsi="Arial" w:cs="Arial"/>
        </w:rPr>
        <w:t>passed away</w:t>
      </w:r>
      <w:r>
        <w:rPr>
          <w:rFonts w:ascii="Arial" w:hAnsi="Arial" w:cs="Arial"/>
        </w:rPr>
        <w:t xml:space="preserve"> earlier this month</w:t>
      </w:r>
      <w:r w:rsidR="008C4D9B">
        <w:rPr>
          <w:rFonts w:ascii="Arial" w:hAnsi="Arial" w:cs="Arial"/>
        </w:rPr>
        <w:t xml:space="preserve"> </w:t>
      </w:r>
      <w:r w:rsidR="00E80552">
        <w:rPr>
          <w:rFonts w:ascii="Arial" w:hAnsi="Arial" w:cs="Arial"/>
        </w:rPr>
        <w:t xml:space="preserve">at </w:t>
      </w:r>
      <w:r w:rsidR="008C4D9B">
        <w:rPr>
          <w:rFonts w:ascii="Arial" w:hAnsi="Arial" w:cs="Arial"/>
        </w:rPr>
        <w:t>the age of 89</w:t>
      </w:r>
      <w:r w:rsidR="004B420B">
        <w:rPr>
          <w:rFonts w:ascii="Arial" w:hAnsi="Arial" w:cs="Arial"/>
        </w:rPr>
        <w:t xml:space="preserve">. </w:t>
      </w:r>
    </w:p>
    <w:p w14:paraId="6D45F9DC" w14:textId="2028925E" w:rsidR="008C4D9B" w:rsidRDefault="00BE7970" w:rsidP="008C4D9B">
      <w:pPr>
        <w:spacing w:after="240"/>
        <w:ind w:left="-284"/>
        <w:jc w:val="both"/>
        <w:rPr>
          <w:rFonts w:ascii="Arial" w:hAnsi="Arial" w:cs="Arial"/>
        </w:rPr>
      </w:pPr>
      <w:r w:rsidRPr="00BE7970">
        <w:rPr>
          <w:rFonts w:ascii="Arial" w:hAnsi="Arial" w:cs="Arial"/>
        </w:rPr>
        <w:t>From the 1950s, Krzysztof worked at the Institute of Nuclear Research (IBJ), and then at the Radioisotope Centre POLATOM being a part of the Institute of Atomic Energy in Świerk, Poland. He actively participated in the creation of the metrological laboratory at the IBJ in Poland and was involved</w:t>
      </w:r>
      <w:r w:rsidR="009F1DAD">
        <w:rPr>
          <w:rFonts w:ascii="Arial" w:hAnsi="Arial" w:cs="Arial"/>
          <w:noProof/>
          <w:lang w:val="en-GB" w:eastAsia="en-GB"/>
        </w:rPr>
        <w:drawing>
          <wp:anchor distT="0" distB="0" distL="114300" distR="114300" simplePos="0" relativeHeight="251666432" behindDoc="0" locked="0" layoutInCell="1" allowOverlap="1" wp14:anchorId="1759FB6F" wp14:editId="318B71BB">
            <wp:simplePos x="0" y="0"/>
            <wp:positionH relativeFrom="column">
              <wp:posOffset>-168275</wp:posOffset>
            </wp:positionH>
            <wp:positionV relativeFrom="paragraph">
              <wp:posOffset>63500</wp:posOffset>
            </wp:positionV>
            <wp:extent cx="1833245" cy="2769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zysztof Pochwalski,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245" cy="27692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008C4D9B">
        <w:rPr>
          <w:rFonts w:ascii="Arial" w:hAnsi="Arial" w:cs="Arial"/>
        </w:rPr>
        <w:t xml:space="preserve">in the design of various radiation detectors, including coincidence scintillation devices with electronic systems. </w:t>
      </w:r>
      <w:r w:rsidR="008C4D9B" w:rsidRPr="008C4D9B">
        <w:rPr>
          <w:rFonts w:ascii="Arial" w:hAnsi="Arial" w:cs="Arial"/>
        </w:rPr>
        <w:t>In 1979</w:t>
      </w:r>
      <w:r w:rsidR="00A7184C">
        <w:rPr>
          <w:rFonts w:ascii="Arial" w:hAnsi="Arial" w:cs="Arial"/>
        </w:rPr>
        <w:t>,</w:t>
      </w:r>
      <w:r w:rsidR="008C4D9B" w:rsidRPr="008C4D9B">
        <w:rPr>
          <w:rFonts w:ascii="Arial" w:hAnsi="Arial" w:cs="Arial"/>
        </w:rPr>
        <w:t xml:space="preserve"> Krzysztof constructed a triple LS-detector with a coincidence counting system. He defined a specific extrapolation parameter in the triple LS-detector based on the parallel registration of two streams of coincident pulses of various probabilities</w:t>
      </w:r>
      <w:r w:rsidR="00A645FD">
        <w:rPr>
          <w:rFonts w:ascii="Arial" w:hAnsi="Arial" w:cs="Arial"/>
        </w:rPr>
        <w:t xml:space="preserve"> </w:t>
      </w:r>
      <w:r w:rsidR="008C4D9B" w:rsidRPr="008C4D9B">
        <w:rPr>
          <w:rFonts w:ascii="Arial" w:hAnsi="Arial" w:cs="Arial"/>
        </w:rPr>
        <w:t xml:space="preserve">and formulated an innovative absolute measurement method </w:t>
      </w:r>
      <w:r w:rsidR="00E80552">
        <w:rPr>
          <w:rFonts w:ascii="Arial" w:hAnsi="Arial" w:cs="Arial"/>
        </w:rPr>
        <w:t>for</w:t>
      </w:r>
      <w:r w:rsidR="00E80552" w:rsidRPr="008C4D9B">
        <w:rPr>
          <w:rFonts w:ascii="Arial" w:hAnsi="Arial" w:cs="Arial"/>
        </w:rPr>
        <w:t xml:space="preserve"> </w:t>
      </w:r>
      <w:r w:rsidR="008C4D9B" w:rsidRPr="008C4D9B">
        <w:rPr>
          <w:rFonts w:ascii="Arial" w:hAnsi="Arial" w:cs="Arial"/>
        </w:rPr>
        <w:t>pure beta</w:t>
      </w:r>
      <w:r w:rsidR="00A7184C">
        <w:rPr>
          <w:rFonts w:ascii="Arial" w:hAnsi="Arial" w:cs="Arial"/>
        </w:rPr>
        <w:t>-emitting radionuclides</w:t>
      </w:r>
      <w:r w:rsidR="008C4D9B" w:rsidRPr="008C4D9B">
        <w:rPr>
          <w:rFonts w:ascii="Arial" w:hAnsi="Arial" w:cs="Arial"/>
        </w:rPr>
        <w:t xml:space="preserve">. He </w:t>
      </w:r>
      <w:r w:rsidR="00A7184C">
        <w:rPr>
          <w:rFonts w:ascii="Arial" w:hAnsi="Arial" w:cs="Arial"/>
        </w:rPr>
        <w:t>christened this</w:t>
      </w:r>
      <w:r w:rsidR="008C4D9B" w:rsidRPr="008C4D9B">
        <w:rPr>
          <w:rFonts w:ascii="Arial" w:hAnsi="Arial" w:cs="Arial"/>
        </w:rPr>
        <w:t xml:space="preserve"> the “triple-to-double coincidence method</w:t>
      </w:r>
      <w:r w:rsidR="00A7184C" w:rsidRPr="008C4D9B">
        <w:rPr>
          <w:rFonts w:ascii="Arial" w:hAnsi="Arial" w:cs="Arial"/>
        </w:rPr>
        <w:t>”</w:t>
      </w:r>
      <w:r w:rsidR="00A7184C">
        <w:rPr>
          <w:rFonts w:ascii="Arial" w:hAnsi="Arial" w:cs="Arial"/>
        </w:rPr>
        <w:t xml:space="preserve"> or</w:t>
      </w:r>
      <w:r w:rsidR="00A7184C" w:rsidRPr="008C4D9B">
        <w:rPr>
          <w:rFonts w:ascii="Arial" w:hAnsi="Arial" w:cs="Arial"/>
        </w:rPr>
        <w:t xml:space="preserve"> </w:t>
      </w:r>
      <w:r w:rsidR="008C4D9B" w:rsidRPr="008C4D9B">
        <w:rPr>
          <w:rFonts w:ascii="Arial" w:hAnsi="Arial" w:cs="Arial"/>
        </w:rPr>
        <w:t>TDCR. It was his great achievement</w:t>
      </w:r>
      <w:r w:rsidR="00E80552">
        <w:rPr>
          <w:rFonts w:ascii="Arial" w:hAnsi="Arial" w:cs="Arial"/>
        </w:rPr>
        <w:t>,</w:t>
      </w:r>
      <w:r w:rsidR="008C4D9B" w:rsidRPr="008C4D9B">
        <w:rPr>
          <w:rFonts w:ascii="Arial" w:hAnsi="Arial" w:cs="Arial"/>
        </w:rPr>
        <w:t xml:space="preserve"> presented as a doctoral dissertation. In 1982, during a 2-year stay in France, </w:t>
      </w:r>
      <w:r w:rsidR="00E80552">
        <w:rPr>
          <w:rFonts w:ascii="Arial" w:hAnsi="Arial" w:cs="Arial"/>
        </w:rPr>
        <w:t>he</w:t>
      </w:r>
      <w:r w:rsidR="008C4D9B" w:rsidRPr="008C4D9B">
        <w:rPr>
          <w:rFonts w:ascii="Arial" w:hAnsi="Arial" w:cs="Arial"/>
        </w:rPr>
        <w:t xml:space="preserve"> implemented the TDCR method at the Laboratoire National Henri Becquerel (LNHB) in Saclay. He highly valued cooperation in developing the method with Robert Vatin, Jacques Bouchard and Bruno Chauvenet from the LNHB laboratory. </w:t>
      </w:r>
      <w:r w:rsidR="00E80552">
        <w:rPr>
          <w:rFonts w:ascii="Arial" w:hAnsi="Arial" w:cs="Arial"/>
        </w:rPr>
        <w:t>He said that his</w:t>
      </w:r>
      <w:r w:rsidR="008C4D9B" w:rsidRPr="008C4D9B">
        <w:rPr>
          <w:rFonts w:ascii="Arial" w:hAnsi="Arial" w:cs="Arial"/>
        </w:rPr>
        <w:t xml:space="preserve"> stay in France was </w:t>
      </w:r>
      <w:r w:rsidR="00E80552">
        <w:rPr>
          <w:rFonts w:ascii="Arial" w:hAnsi="Arial" w:cs="Arial"/>
        </w:rPr>
        <w:t xml:space="preserve">one of </w:t>
      </w:r>
      <w:r w:rsidR="008C4D9B" w:rsidRPr="008C4D9B">
        <w:rPr>
          <w:rFonts w:ascii="Arial" w:hAnsi="Arial" w:cs="Arial"/>
        </w:rPr>
        <w:t xml:space="preserve">his </w:t>
      </w:r>
      <w:r w:rsidR="00E80552">
        <w:rPr>
          <w:rFonts w:ascii="Arial" w:hAnsi="Arial" w:cs="Arial"/>
        </w:rPr>
        <w:t xml:space="preserve">most </w:t>
      </w:r>
      <w:r w:rsidR="008C4D9B" w:rsidRPr="008C4D9B">
        <w:rPr>
          <w:rFonts w:ascii="Arial" w:hAnsi="Arial" w:cs="Arial"/>
        </w:rPr>
        <w:t>important life experience</w:t>
      </w:r>
      <w:r w:rsidR="00E80552">
        <w:rPr>
          <w:rFonts w:ascii="Arial" w:hAnsi="Arial" w:cs="Arial"/>
        </w:rPr>
        <w:t>s</w:t>
      </w:r>
      <w:r w:rsidR="008C4D9B" w:rsidRPr="008C4D9B">
        <w:rPr>
          <w:rFonts w:ascii="Arial" w:hAnsi="Arial" w:cs="Arial"/>
        </w:rPr>
        <w:t>.</w:t>
      </w:r>
    </w:p>
    <w:p w14:paraId="45F05E7F" w14:textId="308F55F9" w:rsidR="00C242EF" w:rsidRDefault="00C242EF" w:rsidP="008C4D9B">
      <w:pPr>
        <w:spacing w:after="240"/>
        <w:ind w:left="-284"/>
        <w:jc w:val="both"/>
        <w:rPr>
          <w:rFonts w:ascii="Arial" w:hAnsi="Arial" w:cs="Arial"/>
        </w:rPr>
      </w:pPr>
      <w:r w:rsidRPr="003A074D">
        <w:rPr>
          <w:rFonts w:ascii="Arial" w:hAnsi="Arial" w:cs="Arial"/>
        </w:rPr>
        <w:t xml:space="preserve">All ICRM members recognize the significant contributions that </w:t>
      </w:r>
      <w:r w:rsidR="008C4D9B" w:rsidRPr="008C4D9B">
        <w:rPr>
          <w:rFonts w:ascii="Arial" w:hAnsi="Arial" w:cs="Arial"/>
        </w:rPr>
        <w:t xml:space="preserve">Krzysztof </w:t>
      </w:r>
      <w:r w:rsidRPr="003A074D">
        <w:rPr>
          <w:rFonts w:ascii="Arial" w:hAnsi="Arial" w:cs="Arial"/>
        </w:rPr>
        <w:t>made to the field of radionuclide metrology during many years</w:t>
      </w:r>
      <w:r w:rsidRPr="003D5F0C">
        <w:t xml:space="preserve"> </w:t>
      </w:r>
      <w:r w:rsidRPr="003D5F0C">
        <w:rPr>
          <w:rFonts w:ascii="Arial" w:hAnsi="Arial" w:cs="Arial"/>
        </w:rPr>
        <w:t>and the bond of friendship that linked all of us to him.</w:t>
      </w:r>
      <w:r>
        <w:rPr>
          <w:rFonts w:ascii="Arial" w:hAnsi="Arial" w:cs="Arial"/>
        </w:rPr>
        <w:t xml:space="preserve"> </w:t>
      </w:r>
    </w:p>
    <w:p w14:paraId="2B3842D2" w14:textId="0DBE2FF0" w:rsidR="0076716E" w:rsidRDefault="008C4D9B" w:rsidP="008C4D9B">
      <w:pPr>
        <w:spacing w:after="120"/>
        <w:ind w:left="-284" w:right="1"/>
        <w:jc w:val="both"/>
        <w:rPr>
          <w:rFonts w:ascii="Arial" w:hAnsi="Arial" w:cs="Arial"/>
        </w:rPr>
      </w:pPr>
      <w:r w:rsidRPr="008C4D9B">
        <w:rPr>
          <w:rFonts w:ascii="Arial" w:hAnsi="Arial" w:cs="Arial"/>
        </w:rPr>
        <w:t xml:space="preserve">On behalf of the ICRM Executive Board and all ICRM members, we sent a condolence letter to </w:t>
      </w:r>
      <w:r>
        <w:rPr>
          <w:rFonts w:ascii="Arial" w:hAnsi="Arial" w:cs="Arial"/>
        </w:rPr>
        <w:t xml:space="preserve">his </w:t>
      </w:r>
      <w:r w:rsidRPr="008C4D9B">
        <w:rPr>
          <w:rFonts w:ascii="Arial" w:hAnsi="Arial" w:cs="Arial"/>
        </w:rPr>
        <w:t xml:space="preserve">family and his colleagues at </w:t>
      </w:r>
      <w:r w:rsidR="00E80552">
        <w:rPr>
          <w:rFonts w:ascii="Arial" w:hAnsi="Arial" w:cs="Arial"/>
        </w:rPr>
        <w:t xml:space="preserve">the </w:t>
      </w:r>
      <w:r w:rsidRPr="008C4D9B">
        <w:rPr>
          <w:rFonts w:ascii="Arial" w:hAnsi="Arial" w:cs="Arial"/>
        </w:rPr>
        <w:t>National Centre of Nuclear Research.</w:t>
      </w:r>
    </w:p>
    <w:p w14:paraId="13540505" w14:textId="77777777" w:rsidR="00BE7970" w:rsidRPr="00664509" w:rsidRDefault="00BE7970" w:rsidP="008C4D9B">
      <w:pPr>
        <w:spacing w:after="120"/>
        <w:ind w:left="-284" w:right="1"/>
        <w:jc w:val="both"/>
        <w:rPr>
          <w:rFonts w:ascii="Arial" w:hAnsi="Arial" w:cs="Arial"/>
        </w:rPr>
      </w:pPr>
      <w:bookmarkStart w:id="0" w:name="_GoBack"/>
      <w:bookmarkEnd w:id="0"/>
    </w:p>
    <w:p w14:paraId="64103610" w14:textId="2753F105" w:rsidR="00D12F8A" w:rsidRDefault="007F563E" w:rsidP="00D12F8A">
      <w:pPr>
        <w:rPr>
          <w:rFonts w:ascii="Arial" w:hAnsi="Arial" w:cs="Arial"/>
        </w:rPr>
      </w:pPr>
      <w:r>
        <w:rPr>
          <w:rFonts w:ascii="Arial" w:hAnsi="Arial" w:cs="Arial"/>
          <w:noProof/>
          <w:lang w:val="en-GB" w:eastAsia="en-GB"/>
        </w:rPr>
        <w:drawing>
          <wp:anchor distT="0" distB="0" distL="114300" distR="114300" simplePos="0" relativeHeight="251665408" behindDoc="0" locked="0" layoutInCell="1" allowOverlap="1" wp14:anchorId="68D2CB2A" wp14:editId="2C2E69CB">
            <wp:simplePos x="0" y="0"/>
            <wp:positionH relativeFrom="column">
              <wp:posOffset>17780</wp:posOffset>
            </wp:positionH>
            <wp:positionV relativeFrom="paragraph">
              <wp:posOffset>259080</wp:posOffset>
            </wp:positionV>
            <wp:extent cx="1113790" cy="322580"/>
            <wp:effectExtent l="0" t="0" r="0" b="1270"/>
            <wp:wrapThrough wrapText="bothSides">
              <wp:wrapPolygon edited="0">
                <wp:start x="0" y="0"/>
                <wp:lineTo x="0" y="20409"/>
                <wp:lineTo x="21058" y="20409"/>
                <wp:lineTo x="210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7FE">
        <w:rPr>
          <w:rFonts w:ascii="Arial" w:hAnsi="Arial" w:cs="Arial"/>
          <w:noProof/>
          <w:lang w:val="en-GB" w:eastAsia="en-GB"/>
        </w:rPr>
        <w:drawing>
          <wp:anchor distT="0" distB="0" distL="114300" distR="114300" simplePos="0" relativeHeight="251664384" behindDoc="1" locked="0" layoutInCell="1" allowOverlap="1" wp14:anchorId="3E72AF3B" wp14:editId="4F75D3B6">
            <wp:simplePos x="0" y="0"/>
            <wp:positionH relativeFrom="margin">
              <wp:posOffset>3824605</wp:posOffset>
            </wp:positionH>
            <wp:positionV relativeFrom="paragraph">
              <wp:posOffset>131445</wp:posOffset>
            </wp:positionV>
            <wp:extent cx="1914525" cy="633425"/>
            <wp:effectExtent l="0" t="0" r="0" b="0"/>
            <wp:wrapNone/>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signatur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33425"/>
                    </a:xfrm>
                    <a:prstGeom prst="rect">
                      <a:avLst/>
                    </a:prstGeom>
                  </pic:spPr>
                </pic:pic>
              </a:graphicData>
            </a:graphic>
            <wp14:sizeRelH relativeFrom="margin">
              <wp14:pctWidth>0</wp14:pctWidth>
            </wp14:sizeRelH>
            <wp14:sizeRelV relativeFrom="margin">
              <wp14:pctHeight>0</wp14:pctHeight>
            </wp14:sizeRelV>
          </wp:anchor>
        </w:drawing>
      </w:r>
      <w:r w:rsidR="00D12F8A">
        <w:rPr>
          <w:rFonts w:ascii="Arial" w:hAnsi="Arial" w:cs="Arial"/>
        </w:rPr>
        <w:t>Kind regards</w:t>
      </w:r>
      <w:r w:rsidR="00D12F8A" w:rsidRPr="00664509">
        <w:rPr>
          <w:rFonts w:ascii="Arial" w:hAnsi="Arial" w:cs="Arial"/>
        </w:rPr>
        <w:t>,</w:t>
      </w:r>
    </w:p>
    <w:p w14:paraId="5CF6EC69" w14:textId="0E59D52E" w:rsidR="005075D2" w:rsidRDefault="005075D2" w:rsidP="00D12F8A">
      <w:pPr>
        <w:spacing w:after="0" w:line="240" w:lineRule="auto"/>
        <w:rPr>
          <w:rFonts w:ascii="Arial" w:hAnsi="Arial" w:cs="Arial"/>
        </w:rPr>
      </w:pPr>
    </w:p>
    <w:p w14:paraId="2483E9AE" w14:textId="6120D197" w:rsidR="001D17FE" w:rsidRDefault="001D17FE" w:rsidP="00D12F8A">
      <w:pPr>
        <w:spacing w:after="0" w:line="240" w:lineRule="auto"/>
        <w:rPr>
          <w:rFonts w:ascii="Arial" w:hAnsi="Arial" w:cs="Arial"/>
        </w:rPr>
      </w:pPr>
    </w:p>
    <w:p w14:paraId="07D867DE" w14:textId="28DE7678" w:rsidR="00D12F8A" w:rsidRDefault="00390581" w:rsidP="00D12F8A">
      <w:pPr>
        <w:spacing w:after="0" w:line="240" w:lineRule="auto"/>
        <w:rPr>
          <w:rFonts w:ascii="Arial" w:hAnsi="Arial" w:cs="Arial"/>
        </w:rPr>
      </w:pPr>
      <w:r>
        <w:rPr>
          <w:rFonts w:ascii="Arial" w:hAnsi="Arial" w:cs="Arial"/>
        </w:rPr>
        <w:t>Denis Glavič-Cindro</w:t>
      </w:r>
      <w:r w:rsidR="00D12F8A">
        <w:rPr>
          <w:rFonts w:ascii="Arial" w:hAnsi="Arial" w:cs="Arial"/>
        </w:rPr>
        <w:tab/>
      </w:r>
      <w:r w:rsidR="00D12F8A">
        <w:rPr>
          <w:rFonts w:ascii="Arial" w:hAnsi="Arial" w:cs="Arial"/>
        </w:rPr>
        <w:tab/>
      </w:r>
      <w:r w:rsidR="00D12F8A">
        <w:rPr>
          <w:rFonts w:ascii="Arial" w:hAnsi="Arial" w:cs="Arial"/>
        </w:rPr>
        <w:tab/>
      </w:r>
      <w:r w:rsidR="00D12F8A">
        <w:rPr>
          <w:rFonts w:ascii="Arial" w:hAnsi="Arial" w:cs="Arial"/>
        </w:rPr>
        <w:tab/>
      </w:r>
      <w:r w:rsidR="00D12F8A">
        <w:rPr>
          <w:rFonts w:ascii="Arial" w:hAnsi="Arial" w:cs="Arial"/>
        </w:rPr>
        <w:tab/>
      </w:r>
      <w:r w:rsidR="00D12F8A">
        <w:rPr>
          <w:rFonts w:ascii="Arial" w:hAnsi="Arial" w:cs="Arial"/>
        </w:rPr>
        <w:tab/>
      </w:r>
      <w:r w:rsidR="00D12F8A">
        <w:rPr>
          <w:rFonts w:ascii="Arial" w:hAnsi="Arial" w:cs="Arial"/>
        </w:rPr>
        <w:tab/>
      </w:r>
      <w:r>
        <w:rPr>
          <w:rFonts w:ascii="Arial" w:hAnsi="Arial" w:cs="Arial"/>
        </w:rPr>
        <w:t>Brian Zimmerman</w:t>
      </w:r>
    </w:p>
    <w:p w14:paraId="14155C75" w14:textId="06B31242" w:rsidR="00D12F8A" w:rsidRPr="00115433" w:rsidRDefault="00D12F8A" w:rsidP="00115433">
      <w:pPr>
        <w:spacing w:after="0" w:line="240" w:lineRule="auto"/>
        <w:rPr>
          <w:rFonts w:ascii="Arial" w:hAnsi="Arial" w:cs="Arial"/>
        </w:rPr>
      </w:pPr>
      <w:r>
        <w:rPr>
          <w:rFonts w:ascii="Arial" w:hAnsi="Arial" w:cs="Arial"/>
        </w:rPr>
        <w:t>(ICRM Secretary)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(ICRM President)</w:t>
      </w:r>
    </w:p>
    <w:sectPr w:rsidR="00D12F8A" w:rsidRPr="00115433" w:rsidSect="007F563E">
      <w:pgSz w:w="11907" w:h="16839" w:code="9"/>
      <w:pgMar w:top="1417" w:right="1417" w:bottom="56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8A79" w14:textId="77777777" w:rsidR="007649BB" w:rsidRDefault="007649BB" w:rsidP="00462C52">
      <w:pPr>
        <w:spacing w:after="0" w:line="240" w:lineRule="auto"/>
      </w:pPr>
      <w:r>
        <w:separator/>
      </w:r>
    </w:p>
  </w:endnote>
  <w:endnote w:type="continuationSeparator" w:id="0">
    <w:p w14:paraId="19DA9E19" w14:textId="77777777" w:rsidR="007649BB" w:rsidRDefault="007649BB" w:rsidP="0046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A07B" w14:textId="77777777" w:rsidR="007649BB" w:rsidRDefault="007649BB" w:rsidP="00462C52">
      <w:pPr>
        <w:spacing w:after="0" w:line="240" w:lineRule="auto"/>
      </w:pPr>
      <w:r>
        <w:separator/>
      </w:r>
    </w:p>
  </w:footnote>
  <w:footnote w:type="continuationSeparator" w:id="0">
    <w:p w14:paraId="57970BA2" w14:textId="77777777" w:rsidR="007649BB" w:rsidRDefault="007649BB" w:rsidP="00462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610B"/>
    <w:multiLevelType w:val="hybridMultilevel"/>
    <w:tmpl w:val="53A09D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activeWritingStyle w:appName="MSWord" w:lang="it-IT" w:vendorID="64" w:dllVersion="6" w:nlCheck="1" w:checkStyle="0"/>
  <w:activeWritingStyle w:appName="MSWord" w:lang="en-GB"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B2"/>
    <w:rsid w:val="00010CEA"/>
    <w:rsid w:val="00036855"/>
    <w:rsid w:val="0003788F"/>
    <w:rsid w:val="000443A5"/>
    <w:rsid w:val="00081B49"/>
    <w:rsid w:val="00082E06"/>
    <w:rsid w:val="000B0948"/>
    <w:rsid w:val="000B7262"/>
    <w:rsid w:val="000C1EB6"/>
    <w:rsid w:val="000D0277"/>
    <w:rsid w:val="001151A2"/>
    <w:rsid w:val="00115433"/>
    <w:rsid w:val="00121D38"/>
    <w:rsid w:val="00141295"/>
    <w:rsid w:val="001519E4"/>
    <w:rsid w:val="00167B37"/>
    <w:rsid w:val="00170306"/>
    <w:rsid w:val="001B29DF"/>
    <w:rsid w:val="001D17FE"/>
    <w:rsid w:val="00205907"/>
    <w:rsid w:val="00206513"/>
    <w:rsid w:val="00227F07"/>
    <w:rsid w:val="00266576"/>
    <w:rsid w:val="00273AB2"/>
    <w:rsid w:val="00276EDA"/>
    <w:rsid w:val="00297A2E"/>
    <w:rsid w:val="002B706A"/>
    <w:rsid w:val="002F0D0B"/>
    <w:rsid w:val="00307BE3"/>
    <w:rsid w:val="00323A5F"/>
    <w:rsid w:val="00363E01"/>
    <w:rsid w:val="00382385"/>
    <w:rsid w:val="00390581"/>
    <w:rsid w:val="00393DBD"/>
    <w:rsid w:val="003946A6"/>
    <w:rsid w:val="003A13CB"/>
    <w:rsid w:val="003A1AA9"/>
    <w:rsid w:val="003D311C"/>
    <w:rsid w:val="003D3F06"/>
    <w:rsid w:val="003F7ADA"/>
    <w:rsid w:val="00433BAB"/>
    <w:rsid w:val="0045620B"/>
    <w:rsid w:val="00456268"/>
    <w:rsid w:val="00462C52"/>
    <w:rsid w:val="00483FB3"/>
    <w:rsid w:val="004B420B"/>
    <w:rsid w:val="004B7557"/>
    <w:rsid w:val="004C6DFF"/>
    <w:rsid w:val="004E21D0"/>
    <w:rsid w:val="005001CA"/>
    <w:rsid w:val="005075D2"/>
    <w:rsid w:val="00516627"/>
    <w:rsid w:val="00550D63"/>
    <w:rsid w:val="0056572F"/>
    <w:rsid w:val="00577128"/>
    <w:rsid w:val="00591B90"/>
    <w:rsid w:val="005B2314"/>
    <w:rsid w:val="005E581D"/>
    <w:rsid w:val="005F0072"/>
    <w:rsid w:val="005F7093"/>
    <w:rsid w:val="006043D4"/>
    <w:rsid w:val="0061640C"/>
    <w:rsid w:val="00625F26"/>
    <w:rsid w:val="0063329E"/>
    <w:rsid w:val="006417C4"/>
    <w:rsid w:val="006626E7"/>
    <w:rsid w:val="0068398A"/>
    <w:rsid w:val="00690C41"/>
    <w:rsid w:val="006927E0"/>
    <w:rsid w:val="006A589C"/>
    <w:rsid w:val="006D34D3"/>
    <w:rsid w:val="006D6412"/>
    <w:rsid w:val="0076086E"/>
    <w:rsid w:val="007649BB"/>
    <w:rsid w:val="0076716E"/>
    <w:rsid w:val="0077182F"/>
    <w:rsid w:val="00775144"/>
    <w:rsid w:val="007B6073"/>
    <w:rsid w:val="007D32D8"/>
    <w:rsid w:val="007F563E"/>
    <w:rsid w:val="00801346"/>
    <w:rsid w:val="00820B5A"/>
    <w:rsid w:val="00822B88"/>
    <w:rsid w:val="00827506"/>
    <w:rsid w:val="008366D3"/>
    <w:rsid w:val="00856E97"/>
    <w:rsid w:val="00860368"/>
    <w:rsid w:val="00876BFF"/>
    <w:rsid w:val="008849AF"/>
    <w:rsid w:val="008C4D9B"/>
    <w:rsid w:val="008D03C6"/>
    <w:rsid w:val="008E1C79"/>
    <w:rsid w:val="00922181"/>
    <w:rsid w:val="009440C2"/>
    <w:rsid w:val="00965EC6"/>
    <w:rsid w:val="00985D9C"/>
    <w:rsid w:val="009A2CA1"/>
    <w:rsid w:val="009B1476"/>
    <w:rsid w:val="009F1DAD"/>
    <w:rsid w:val="00A26456"/>
    <w:rsid w:val="00A32852"/>
    <w:rsid w:val="00A37D2A"/>
    <w:rsid w:val="00A50633"/>
    <w:rsid w:val="00A53F72"/>
    <w:rsid w:val="00A57651"/>
    <w:rsid w:val="00A62367"/>
    <w:rsid w:val="00A645FD"/>
    <w:rsid w:val="00A7184C"/>
    <w:rsid w:val="00A901AA"/>
    <w:rsid w:val="00AB7FD9"/>
    <w:rsid w:val="00AC65A4"/>
    <w:rsid w:val="00AF58E6"/>
    <w:rsid w:val="00B007C9"/>
    <w:rsid w:val="00B01182"/>
    <w:rsid w:val="00B138F6"/>
    <w:rsid w:val="00B25B94"/>
    <w:rsid w:val="00B446CE"/>
    <w:rsid w:val="00B455D0"/>
    <w:rsid w:val="00B467E0"/>
    <w:rsid w:val="00B47049"/>
    <w:rsid w:val="00B83314"/>
    <w:rsid w:val="00B86123"/>
    <w:rsid w:val="00B945E3"/>
    <w:rsid w:val="00BD01C5"/>
    <w:rsid w:val="00BE2A3E"/>
    <w:rsid w:val="00BE7970"/>
    <w:rsid w:val="00C01D7A"/>
    <w:rsid w:val="00C0744A"/>
    <w:rsid w:val="00C13BBE"/>
    <w:rsid w:val="00C15C5C"/>
    <w:rsid w:val="00C242EF"/>
    <w:rsid w:val="00C456FD"/>
    <w:rsid w:val="00C53C4C"/>
    <w:rsid w:val="00CE1CA3"/>
    <w:rsid w:val="00CF1F3C"/>
    <w:rsid w:val="00D0485A"/>
    <w:rsid w:val="00D12F8A"/>
    <w:rsid w:val="00D47AD5"/>
    <w:rsid w:val="00D50F8A"/>
    <w:rsid w:val="00DB4334"/>
    <w:rsid w:val="00E02EAD"/>
    <w:rsid w:val="00E21D33"/>
    <w:rsid w:val="00E22936"/>
    <w:rsid w:val="00E3024A"/>
    <w:rsid w:val="00E63413"/>
    <w:rsid w:val="00E7758F"/>
    <w:rsid w:val="00E80552"/>
    <w:rsid w:val="00E81B29"/>
    <w:rsid w:val="00EA30D1"/>
    <w:rsid w:val="00EA7767"/>
    <w:rsid w:val="00EB012C"/>
    <w:rsid w:val="00ED0A70"/>
    <w:rsid w:val="00F10238"/>
    <w:rsid w:val="00F171E2"/>
    <w:rsid w:val="00F21FF9"/>
    <w:rsid w:val="00F24BB9"/>
    <w:rsid w:val="00F25A33"/>
    <w:rsid w:val="00F608FC"/>
    <w:rsid w:val="00F7020F"/>
    <w:rsid w:val="00F84DEF"/>
    <w:rsid w:val="00F84E64"/>
    <w:rsid w:val="00F85011"/>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1EF3"/>
  <w15:docId w15:val="{98F4F08F-C84F-4F33-94A3-1829BDBA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B2"/>
    <w:pPr>
      <w:ind w:left="720"/>
      <w:contextualSpacing/>
    </w:pPr>
  </w:style>
  <w:style w:type="paragraph" w:styleId="Header">
    <w:name w:val="header"/>
    <w:basedOn w:val="Normal"/>
    <w:link w:val="HeaderChar"/>
    <w:uiPriority w:val="99"/>
    <w:unhideWhenUsed/>
    <w:rsid w:val="00462C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2C52"/>
  </w:style>
  <w:style w:type="paragraph" w:styleId="Footer">
    <w:name w:val="footer"/>
    <w:basedOn w:val="Normal"/>
    <w:link w:val="FooterChar"/>
    <w:unhideWhenUsed/>
    <w:rsid w:val="00462C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2C52"/>
  </w:style>
  <w:style w:type="character" w:styleId="Hyperlink">
    <w:name w:val="Hyperlink"/>
    <w:basedOn w:val="DefaultParagraphFont"/>
    <w:uiPriority w:val="99"/>
    <w:unhideWhenUsed/>
    <w:rsid w:val="00D0485A"/>
    <w:rPr>
      <w:color w:val="0000FF" w:themeColor="hyperlink"/>
      <w:u w:val="single"/>
    </w:rPr>
  </w:style>
  <w:style w:type="paragraph" w:styleId="BalloonText">
    <w:name w:val="Balloon Text"/>
    <w:basedOn w:val="Normal"/>
    <w:link w:val="BalloonTextChar"/>
    <w:uiPriority w:val="99"/>
    <w:semiHidden/>
    <w:unhideWhenUsed/>
    <w:rsid w:val="0045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68"/>
    <w:rPr>
      <w:rFonts w:ascii="Tahoma" w:hAnsi="Tahoma" w:cs="Tahoma"/>
      <w:sz w:val="16"/>
      <w:szCs w:val="16"/>
    </w:rPr>
  </w:style>
  <w:style w:type="character" w:styleId="PageNumber">
    <w:name w:val="page number"/>
    <w:basedOn w:val="DefaultParagraphFont"/>
    <w:rsid w:val="00323A5F"/>
  </w:style>
  <w:style w:type="character" w:styleId="CommentReference">
    <w:name w:val="annotation reference"/>
    <w:basedOn w:val="DefaultParagraphFont"/>
    <w:uiPriority w:val="99"/>
    <w:semiHidden/>
    <w:unhideWhenUsed/>
    <w:rsid w:val="00121D38"/>
    <w:rPr>
      <w:sz w:val="16"/>
      <w:szCs w:val="16"/>
    </w:rPr>
  </w:style>
  <w:style w:type="paragraph" w:styleId="CommentText">
    <w:name w:val="annotation text"/>
    <w:basedOn w:val="Normal"/>
    <w:link w:val="CommentTextChar"/>
    <w:uiPriority w:val="99"/>
    <w:semiHidden/>
    <w:unhideWhenUsed/>
    <w:rsid w:val="00121D38"/>
    <w:pPr>
      <w:spacing w:line="240" w:lineRule="auto"/>
    </w:pPr>
    <w:rPr>
      <w:sz w:val="20"/>
      <w:szCs w:val="20"/>
    </w:rPr>
  </w:style>
  <w:style w:type="character" w:customStyle="1" w:styleId="CommentTextChar">
    <w:name w:val="Comment Text Char"/>
    <w:basedOn w:val="DefaultParagraphFont"/>
    <w:link w:val="CommentText"/>
    <w:uiPriority w:val="99"/>
    <w:semiHidden/>
    <w:rsid w:val="00121D38"/>
    <w:rPr>
      <w:sz w:val="20"/>
      <w:szCs w:val="20"/>
    </w:rPr>
  </w:style>
  <w:style w:type="paragraph" w:styleId="CommentSubject">
    <w:name w:val="annotation subject"/>
    <w:basedOn w:val="CommentText"/>
    <w:next w:val="CommentText"/>
    <w:link w:val="CommentSubjectChar"/>
    <w:uiPriority w:val="99"/>
    <w:semiHidden/>
    <w:unhideWhenUsed/>
    <w:rsid w:val="00121D38"/>
    <w:rPr>
      <w:b/>
      <w:bCs/>
    </w:rPr>
  </w:style>
  <w:style w:type="character" w:customStyle="1" w:styleId="CommentSubjectChar">
    <w:name w:val="Comment Subject Char"/>
    <w:basedOn w:val="CommentTextChar"/>
    <w:link w:val="CommentSubject"/>
    <w:uiPriority w:val="99"/>
    <w:semiHidden/>
    <w:rsid w:val="00121D38"/>
    <w:rPr>
      <w:b/>
      <w:bCs/>
      <w:sz w:val="20"/>
      <w:szCs w:val="20"/>
    </w:rPr>
  </w:style>
  <w:style w:type="character" w:customStyle="1" w:styleId="normaltextrun">
    <w:name w:val="normaltextrun"/>
    <w:basedOn w:val="DefaultParagraphFont"/>
    <w:rsid w:val="004B420B"/>
  </w:style>
  <w:style w:type="character" w:customStyle="1" w:styleId="advancedproofingissue">
    <w:name w:val="advancedproofingissue"/>
    <w:basedOn w:val="DefaultParagraphFont"/>
    <w:rsid w:val="004B420B"/>
  </w:style>
  <w:style w:type="character" w:customStyle="1" w:styleId="eop">
    <w:name w:val="eop"/>
    <w:basedOn w:val="DefaultParagraphFont"/>
    <w:rsid w:val="004B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dc:creator>
  <cp:keywords/>
  <dc:description/>
  <cp:lastModifiedBy>Denis</cp:lastModifiedBy>
  <cp:revision>4</cp:revision>
  <cp:lastPrinted>2020-02-27T20:59:00Z</cp:lastPrinted>
  <dcterms:created xsi:type="dcterms:W3CDTF">2020-06-17T18:01:00Z</dcterms:created>
  <dcterms:modified xsi:type="dcterms:W3CDTF">2020-06-19T13:38:00Z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simon.mark.jerome@nmbu.no</vt:lpwstr>
  </property>
  <property fmtid="{D5CDD505-2E9C-101B-9397-08002B2CF9AE}" pid="5" name="MSIP_Label_d0484126-3486-41a9-802e-7f1e2277276c_SetDate">
    <vt:lpwstr>2020-04-29T13:11:17.3696683Z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a7de7713-1c08-4d83-afae-3c374fd36489</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